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385A72" w:rsidRDefault="00284346" w:rsidP="00DB2D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A72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385A72" w:rsidRDefault="00DB2D78" w:rsidP="00284346">
      <w:pPr>
        <w:jc w:val="center"/>
        <w:rPr>
          <w:rFonts w:ascii="Times New Roman" w:hAnsi="Times New Roman" w:cs="Times New Roman"/>
          <w:b/>
        </w:rPr>
      </w:pPr>
      <w:r w:rsidRPr="00385A72">
        <w:rPr>
          <w:rFonts w:ascii="Times New Roman" w:hAnsi="Times New Roman" w:cs="Times New Roman"/>
          <w:b/>
        </w:rPr>
        <w:t>Урок №</w:t>
      </w:r>
      <w:r w:rsidR="00802BB9" w:rsidRPr="00385A72">
        <w:rPr>
          <w:rFonts w:ascii="Times New Roman" w:hAnsi="Times New Roman" w:cs="Times New Roman"/>
          <w:b/>
        </w:rPr>
        <w:t>1</w:t>
      </w:r>
      <w:r w:rsidR="00284346" w:rsidRPr="00385A72">
        <w:rPr>
          <w:rFonts w:ascii="Times New Roman" w:hAnsi="Times New Roman" w:cs="Times New Roman"/>
          <w:b/>
        </w:rPr>
        <w:t>. «</w:t>
      </w:r>
      <w:r w:rsidR="00802BB9" w:rsidRPr="00385A72">
        <w:rPr>
          <w:rFonts w:ascii="Times New Roman" w:hAnsi="Times New Roman" w:cs="Times New Roman"/>
          <w:b/>
        </w:rPr>
        <w:t>Системы счисления</w:t>
      </w:r>
      <w:r w:rsidR="00284346" w:rsidRPr="00385A72">
        <w:rPr>
          <w:rFonts w:ascii="Times New Roman" w:hAnsi="Times New Roman" w:cs="Times New Roman"/>
          <w:b/>
        </w:rPr>
        <w:t>»</w:t>
      </w:r>
      <w:r w:rsidRPr="00385A72">
        <w:rPr>
          <w:rFonts w:ascii="Times New Roman" w:hAnsi="Times New Roman" w:cs="Times New Roman"/>
          <w:b/>
        </w:rPr>
        <w:t xml:space="preserve">. </w:t>
      </w:r>
      <w:r w:rsidR="00284346" w:rsidRPr="00385A72">
        <w:rPr>
          <w:rFonts w:ascii="Times New Roman" w:hAnsi="Times New Roman" w:cs="Times New Roman"/>
          <w:b/>
        </w:rPr>
        <w:t>Опорный конспект</w:t>
      </w:r>
    </w:p>
    <w:p w:rsidR="00681217" w:rsidRDefault="00681217" w:rsidP="00DE6F7C">
      <w:pPr>
        <w:rPr>
          <w:rFonts w:ascii="Times New Roman" w:hAnsi="Times New Roman" w:cs="Times New Roman"/>
          <w:b/>
          <w:sz w:val="20"/>
          <w:szCs w:val="20"/>
        </w:rPr>
      </w:pPr>
    </w:p>
    <w:p w:rsidR="00385A72" w:rsidRDefault="00DE6F7C" w:rsidP="00DE6F7C">
      <w:pPr>
        <w:rPr>
          <w:rFonts w:ascii="Times New Roman" w:hAnsi="Times New Roman" w:cs="Times New Roman"/>
          <w:sz w:val="20"/>
          <w:szCs w:val="20"/>
        </w:rPr>
      </w:pPr>
      <w:r w:rsidRPr="00385A72">
        <w:rPr>
          <w:rFonts w:ascii="Times New Roman" w:hAnsi="Times New Roman" w:cs="Times New Roman"/>
          <w:b/>
          <w:sz w:val="20"/>
          <w:szCs w:val="20"/>
        </w:rPr>
        <w:t>Система счисления</w:t>
      </w:r>
      <w:r w:rsidRPr="00385A72">
        <w:rPr>
          <w:rFonts w:ascii="Times New Roman" w:hAnsi="Times New Roman" w:cs="Times New Roman"/>
          <w:sz w:val="20"/>
          <w:szCs w:val="20"/>
        </w:rPr>
        <w:t xml:space="preserve"> – набор правил для визуального отображения чисел.</w:t>
      </w:r>
    </w:p>
    <w:p w:rsidR="00681217" w:rsidRDefault="00681217" w:rsidP="003F0ACA">
      <w:pPr>
        <w:jc w:val="center"/>
        <w:rPr>
          <w:rFonts w:ascii="Times New Roman" w:hAnsi="Times New Roman" w:cs="Times New Roman"/>
          <w:b/>
        </w:rPr>
      </w:pPr>
    </w:p>
    <w:p w:rsidR="00BC7D2E" w:rsidRPr="00326CDA" w:rsidRDefault="00461D99" w:rsidP="003F0ACA">
      <w:pPr>
        <w:jc w:val="center"/>
        <w:rPr>
          <w:rFonts w:ascii="Times New Roman" w:hAnsi="Times New Roman" w:cs="Times New Roman"/>
          <w:b/>
        </w:rPr>
      </w:pPr>
      <w:r w:rsidRPr="00326CDA">
        <w:rPr>
          <w:rFonts w:ascii="Times New Roman" w:hAnsi="Times New Roman" w:cs="Times New Roman"/>
          <w:b/>
        </w:rPr>
        <w:t>Различные системы счисления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Унарная.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Первая система счисления в истории человечества.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Двоичная.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Основа 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Pr="00326CDA">
        <w:rPr>
          <w:rFonts w:ascii="Times New Roman" w:hAnsi="Times New Roman" w:cs="Times New Roman"/>
          <w:sz w:val="20"/>
          <w:szCs w:val="20"/>
        </w:rPr>
        <w:t>.</w:t>
      </w:r>
      <w:r w:rsidR="003F0ACA" w:rsidRPr="00326CDA">
        <w:rPr>
          <w:rFonts w:ascii="Times New Roman" w:hAnsi="Times New Roman" w:cs="Times New Roman"/>
          <w:sz w:val="20"/>
          <w:szCs w:val="20"/>
        </w:rPr>
        <w:t xml:space="preserve"> Наиболее удобна для работы с компьютерной </w:t>
      </w:r>
      <w:proofErr w:type="spellStart"/>
      <w:r w:rsidR="003F0ACA" w:rsidRPr="00326CDA">
        <w:rPr>
          <w:rFonts w:ascii="Times New Roman" w:hAnsi="Times New Roman" w:cs="Times New Roman"/>
          <w:sz w:val="20"/>
          <w:szCs w:val="20"/>
        </w:rPr>
        <w:t>паматью</w:t>
      </w:r>
      <w:proofErr w:type="spellEnd"/>
      <w:r w:rsidR="003F0ACA" w:rsidRPr="00326CDA">
        <w:rPr>
          <w:rFonts w:ascii="Times New Roman" w:hAnsi="Times New Roman" w:cs="Times New Roman"/>
          <w:sz w:val="20"/>
          <w:szCs w:val="20"/>
        </w:rPr>
        <w:t>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Троичная.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В </w:t>
      </w:r>
      <w:r w:rsidR="002C7AA6" w:rsidRPr="00326CDA">
        <w:rPr>
          <w:rFonts w:ascii="Times New Roman" w:hAnsi="Times New Roman" w:cs="Times New Roman"/>
          <w:sz w:val="20"/>
          <w:szCs w:val="20"/>
        </w:rPr>
        <w:t>5</w:t>
      </w:r>
      <w:r w:rsidRPr="00326CDA">
        <w:rPr>
          <w:rFonts w:ascii="Times New Roman" w:hAnsi="Times New Roman" w:cs="Times New Roman"/>
          <w:sz w:val="20"/>
          <w:szCs w:val="20"/>
        </w:rPr>
        <w:t xml:space="preserve">0-х-70-х годах рассматривалась как альтернатива двоичной системе в 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Pr="00326CDA">
        <w:rPr>
          <w:rFonts w:ascii="Times New Roman" w:hAnsi="Times New Roman" w:cs="Times New Roman"/>
          <w:sz w:val="20"/>
          <w:szCs w:val="20"/>
        </w:rPr>
        <w:t>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Пятеричная.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Анатомического происхождения, ныне не используется.</w:t>
      </w:r>
      <w:r w:rsidR="002C7AA6" w:rsidRPr="00326CDA">
        <w:rPr>
          <w:rFonts w:ascii="Times New Roman" w:hAnsi="Times New Roman" w:cs="Times New Roman"/>
          <w:sz w:val="20"/>
          <w:szCs w:val="20"/>
        </w:rPr>
        <w:t xml:space="preserve"> Связана с количеством пальцев на одной руке.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Восьмеричная.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</w:t>
      </w:r>
      <w:r w:rsidR="002C7AA6" w:rsidRPr="00326CDA">
        <w:rPr>
          <w:rFonts w:ascii="Times New Roman" w:hAnsi="Times New Roman" w:cs="Times New Roman"/>
          <w:sz w:val="20"/>
          <w:szCs w:val="20"/>
        </w:rPr>
        <w:t>Широко</w:t>
      </w:r>
      <w:r w:rsidRPr="00326CDA">
        <w:rPr>
          <w:rFonts w:ascii="Times New Roman" w:hAnsi="Times New Roman" w:cs="Times New Roman"/>
          <w:sz w:val="20"/>
          <w:szCs w:val="20"/>
        </w:rPr>
        <w:t xml:space="preserve"> применяется в 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="002C7AA6" w:rsidRPr="00326CDA">
        <w:rPr>
          <w:rFonts w:ascii="Times New Roman" w:hAnsi="Times New Roman" w:cs="Times New Roman"/>
          <w:sz w:val="20"/>
          <w:szCs w:val="20"/>
        </w:rPr>
        <w:t>, поскольку 8 = 2</w:t>
      </w:r>
      <w:r w:rsidR="002C7AA6" w:rsidRPr="00326CDA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Pr="00326CDA">
        <w:rPr>
          <w:rFonts w:ascii="Times New Roman" w:hAnsi="Times New Roman" w:cs="Times New Roman"/>
          <w:sz w:val="20"/>
          <w:szCs w:val="20"/>
        </w:rPr>
        <w:t>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Десятичная.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Наиболее широко используемая людьми. </w:t>
      </w:r>
      <w:r w:rsidR="002C7AA6" w:rsidRPr="00326CDA">
        <w:rPr>
          <w:rFonts w:ascii="Times New Roman" w:hAnsi="Times New Roman" w:cs="Times New Roman"/>
          <w:sz w:val="20"/>
          <w:szCs w:val="20"/>
        </w:rPr>
        <w:t>Анатомического происхождения, связана с количеством пальцев на руках.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Двенадцатеричная.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Шумерское царство, 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326CDA">
        <w:rPr>
          <w:rFonts w:ascii="Times New Roman" w:hAnsi="Times New Roman" w:cs="Times New Roman"/>
          <w:sz w:val="20"/>
          <w:szCs w:val="20"/>
        </w:rPr>
        <w:t>-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326CDA">
        <w:rPr>
          <w:rFonts w:ascii="Times New Roman" w:hAnsi="Times New Roman" w:cs="Times New Roman"/>
          <w:sz w:val="20"/>
          <w:szCs w:val="20"/>
        </w:rPr>
        <w:t xml:space="preserve"> тыс. до н.э.</w:t>
      </w:r>
      <w:r w:rsidR="002C7AA6" w:rsidRPr="00326CDA">
        <w:rPr>
          <w:rFonts w:ascii="Times New Roman" w:hAnsi="Times New Roman" w:cs="Times New Roman"/>
          <w:sz w:val="20"/>
          <w:szCs w:val="20"/>
        </w:rPr>
        <w:t xml:space="preserve"> Анатомического происхождения – количество фаланг пальцев </w:t>
      </w:r>
      <w:r w:rsidR="000F44F5" w:rsidRPr="00326CDA">
        <w:rPr>
          <w:rFonts w:ascii="Times New Roman" w:hAnsi="Times New Roman" w:cs="Times New Roman"/>
          <w:sz w:val="20"/>
          <w:szCs w:val="20"/>
        </w:rPr>
        <w:t>одной руки</w:t>
      </w:r>
      <w:r w:rsidR="002C7AA6" w:rsidRPr="00326CDA">
        <w:rPr>
          <w:rFonts w:ascii="Times New Roman" w:hAnsi="Times New Roman" w:cs="Times New Roman"/>
          <w:sz w:val="20"/>
          <w:szCs w:val="20"/>
        </w:rPr>
        <w:t xml:space="preserve"> (не считая большого пальца). 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Шестнадцатеричная.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Также </w:t>
      </w:r>
      <w:r w:rsidR="002C7AA6" w:rsidRPr="00326CDA">
        <w:rPr>
          <w:rFonts w:ascii="Times New Roman" w:hAnsi="Times New Roman" w:cs="Times New Roman"/>
          <w:sz w:val="20"/>
          <w:szCs w:val="20"/>
        </w:rPr>
        <w:t xml:space="preserve">удобна для </w:t>
      </w:r>
      <w:r w:rsidRPr="00326CDA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="002C7AA6" w:rsidRPr="00326CDA">
        <w:rPr>
          <w:rFonts w:ascii="Times New Roman" w:hAnsi="Times New Roman" w:cs="Times New Roman"/>
          <w:sz w:val="20"/>
          <w:szCs w:val="20"/>
        </w:rPr>
        <w:t>, в связи с тем что 16 = 2</w:t>
      </w:r>
      <w:r w:rsidR="002C7AA6" w:rsidRPr="00326CDA">
        <w:rPr>
          <w:rFonts w:ascii="Times New Roman" w:hAnsi="Times New Roman" w:cs="Times New Roman"/>
          <w:sz w:val="20"/>
          <w:szCs w:val="20"/>
          <w:vertAlign w:val="superscript"/>
        </w:rPr>
        <w:t>4</w:t>
      </w:r>
      <w:r w:rsidR="002C7AA6" w:rsidRPr="00326CDA">
        <w:rPr>
          <w:rFonts w:ascii="Times New Roman" w:hAnsi="Times New Roman" w:cs="Times New Roman"/>
          <w:sz w:val="20"/>
          <w:szCs w:val="20"/>
        </w:rPr>
        <w:t>.</w:t>
      </w:r>
    </w:p>
    <w:p w:rsidR="00461D99" w:rsidRPr="00326CDA" w:rsidRDefault="00461D99" w:rsidP="009C010C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Двадцатеричная.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Анатомического происхождения, ныне не используется.</w:t>
      </w:r>
      <w:r w:rsidR="002C7AA6" w:rsidRPr="00326CDA">
        <w:rPr>
          <w:rFonts w:ascii="Times New Roman" w:hAnsi="Times New Roman" w:cs="Times New Roman"/>
          <w:sz w:val="20"/>
          <w:szCs w:val="20"/>
        </w:rPr>
        <w:t xml:space="preserve">  Связана с количеством пальцев на руках и ногах.</w:t>
      </w:r>
    </w:p>
    <w:p w:rsidR="005F455E" w:rsidRDefault="00461D99">
      <w:pPr>
        <w:rPr>
          <w:rFonts w:ascii="Times New Roman" w:hAnsi="Times New Roman" w:cs="Times New Roman"/>
          <w:sz w:val="20"/>
          <w:szCs w:val="20"/>
        </w:rPr>
      </w:pPr>
      <w:r w:rsidRPr="00326CDA">
        <w:rPr>
          <w:rFonts w:ascii="Times New Roman" w:hAnsi="Times New Roman" w:cs="Times New Roman"/>
          <w:b/>
          <w:sz w:val="20"/>
          <w:szCs w:val="20"/>
        </w:rPr>
        <w:t>Шестидесятеричная.</w:t>
      </w:r>
      <w:r w:rsidRPr="00326CDA">
        <w:rPr>
          <w:rFonts w:ascii="Times New Roman" w:hAnsi="Times New Roman" w:cs="Times New Roman"/>
          <w:sz w:val="20"/>
          <w:szCs w:val="20"/>
        </w:rPr>
        <w:t xml:space="preserve"> Древний Вавилон, развитие двенадцатеричной системы.</w:t>
      </w:r>
    </w:p>
    <w:p w:rsidR="00681217" w:rsidRPr="00326CDA" w:rsidRDefault="00681217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a3"/>
        <w:tblpPr w:leftFromText="180" w:rightFromText="180" w:vertAnchor="text" w:horzAnchor="margin" w:tblpY="386"/>
        <w:tblW w:w="0" w:type="auto"/>
        <w:tblLook w:val="04A0" w:firstRow="1" w:lastRow="0" w:firstColumn="1" w:lastColumn="0" w:noHBand="0" w:noVBand="1"/>
      </w:tblPr>
      <w:tblGrid>
        <w:gridCol w:w="516"/>
        <w:gridCol w:w="416"/>
        <w:gridCol w:w="416"/>
        <w:gridCol w:w="516"/>
        <w:gridCol w:w="516"/>
        <w:gridCol w:w="616"/>
        <w:gridCol w:w="616"/>
        <w:gridCol w:w="616"/>
        <w:gridCol w:w="616"/>
        <w:gridCol w:w="716"/>
        <w:gridCol w:w="716"/>
        <w:gridCol w:w="716"/>
        <w:gridCol w:w="716"/>
        <w:gridCol w:w="716"/>
        <w:gridCol w:w="716"/>
        <w:gridCol w:w="716"/>
      </w:tblGrid>
      <w:tr w:rsidR="00300A25" w:rsidTr="00300A25">
        <w:tc>
          <w:tcPr>
            <w:tcW w:w="516" w:type="dxa"/>
          </w:tcPr>
          <w:p w:rsidR="00300A25" w:rsidRPr="002C7AA6" w:rsidRDefault="00300A25" w:rsidP="00300A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6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300A25" w:rsidTr="00300A25">
        <w:tc>
          <w:tcPr>
            <w:tcW w:w="516" w:type="dxa"/>
          </w:tcPr>
          <w:p w:rsidR="00300A25" w:rsidRPr="002C7AA6" w:rsidRDefault="00300A25" w:rsidP="00300A2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7AA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6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1010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1011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716" w:type="dxa"/>
          </w:tcPr>
          <w:p w:rsidR="00300A25" w:rsidRDefault="00300A25" w:rsidP="00300A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1110</w:t>
            </w:r>
          </w:p>
        </w:tc>
      </w:tr>
    </w:tbl>
    <w:p w:rsidR="002C7AA6" w:rsidRPr="00326CDA" w:rsidRDefault="00300A25" w:rsidP="00300A25">
      <w:pPr>
        <w:jc w:val="center"/>
        <w:rPr>
          <w:rFonts w:ascii="Times New Roman" w:hAnsi="Times New Roman" w:cs="Times New Roman"/>
          <w:b/>
        </w:rPr>
      </w:pPr>
      <w:r w:rsidRPr="00326CDA">
        <w:rPr>
          <w:rFonts w:ascii="Times New Roman" w:hAnsi="Times New Roman" w:cs="Times New Roman"/>
          <w:b/>
        </w:rPr>
        <w:t>Счёт в десятичной и двоичной системах счисления</w:t>
      </w:r>
    </w:p>
    <w:sectPr w:rsidR="002C7AA6" w:rsidRPr="00326CDA" w:rsidSect="00284346"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D0400"/>
    <w:multiLevelType w:val="hybridMultilevel"/>
    <w:tmpl w:val="0E54F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76C80"/>
    <w:rsid w:val="000F44F5"/>
    <w:rsid w:val="00154C0E"/>
    <w:rsid w:val="001D3FF8"/>
    <w:rsid w:val="001E322B"/>
    <w:rsid w:val="00284346"/>
    <w:rsid w:val="002C7AA6"/>
    <w:rsid w:val="00300A25"/>
    <w:rsid w:val="00326CDA"/>
    <w:rsid w:val="0036172E"/>
    <w:rsid w:val="003679FB"/>
    <w:rsid w:val="00385A72"/>
    <w:rsid w:val="003F0ACA"/>
    <w:rsid w:val="00461D99"/>
    <w:rsid w:val="004C342E"/>
    <w:rsid w:val="005F455E"/>
    <w:rsid w:val="00623734"/>
    <w:rsid w:val="00681217"/>
    <w:rsid w:val="00802BB9"/>
    <w:rsid w:val="00850114"/>
    <w:rsid w:val="00891D8E"/>
    <w:rsid w:val="00925A01"/>
    <w:rsid w:val="009C010C"/>
    <w:rsid w:val="00AC5AC0"/>
    <w:rsid w:val="00B86A80"/>
    <w:rsid w:val="00BC7D2E"/>
    <w:rsid w:val="00D724F3"/>
    <w:rsid w:val="00DB2D78"/>
    <w:rsid w:val="00DD4DF6"/>
    <w:rsid w:val="00DE6F7C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B2D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B2D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14</cp:revision>
  <dcterms:created xsi:type="dcterms:W3CDTF">2013-08-02T16:01:00Z</dcterms:created>
  <dcterms:modified xsi:type="dcterms:W3CDTF">2013-08-02T22:11:00Z</dcterms:modified>
</cp:coreProperties>
</file>